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E7D5" w14:textId="77777777" w:rsidR="00F40FB0" w:rsidRDefault="009925CB" w:rsidP="009925CB">
      <w:pPr>
        <w:pStyle w:val="NormalWeb"/>
        <w:rPr>
          <w:rFonts w:ascii="Calibri Light" w:eastAsiaTheme="minorHAnsi" w:hAnsi="Calibri Light" w:cs="Calibri Light"/>
          <w:b/>
          <w:bCs/>
          <w:color w:val="000000"/>
        </w:rPr>
      </w:pPr>
      <w:r w:rsidRPr="00F40FB0">
        <w:rPr>
          <w:rFonts w:ascii="Calibri Light" w:eastAsiaTheme="minorHAnsi" w:hAnsi="Calibri Light" w:cs="Calibri Light"/>
          <w:b/>
          <w:bCs/>
          <w:color w:val="000000"/>
        </w:rPr>
        <w:t>Julie Geneste Saelens</w:t>
      </w:r>
    </w:p>
    <w:p w14:paraId="1DD01516" w14:textId="0CF3AB5E" w:rsidR="009925CB" w:rsidRPr="00F40FB0" w:rsidRDefault="00F40FB0" w:rsidP="009925CB">
      <w:pPr>
        <w:pStyle w:val="NormalWeb"/>
        <w:rPr>
          <w:rFonts w:ascii="Calibri Light" w:eastAsiaTheme="minorHAnsi" w:hAnsi="Calibri Light" w:cs="Calibri Light"/>
          <w:b/>
          <w:bCs/>
          <w:color w:val="000000"/>
        </w:rPr>
      </w:pPr>
      <w:r w:rsidRPr="00F40FB0">
        <w:rPr>
          <w:rFonts w:ascii="Calibri Light" w:eastAsiaTheme="minorHAnsi" w:hAnsi="Calibri Light" w:cs="Calibri Light"/>
          <w:color w:val="000000"/>
        </w:rPr>
        <w:t xml:space="preserve">Est </w:t>
      </w:r>
      <w:r w:rsidR="009925CB" w:rsidRPr="00F40FB0">
        <w:rPr>
          <w:rFonts w:ascii="Calibri Light" w:eastAsiaTheme="minorHAnsi" w:hAnsi="Calibri Light" w:cs="Calibri Light"/>
          <w:color w:val="000000"/>
        </w:rPr>
        <w:t>psychiatre référent CUMP 63</w:t>
      </w:r>
      <w:r w:rsidRPr="00F40FB0">
        <w:rPr>
          <w:rFonts w:ascii="Calibri Light" w:eastAsiaTheme="minorHAnsi" w:hAnsi="Calibri Light" w:cs="Calibri Light"/>
          <w:color w:val="000000"/>
        </w:rPr>
        <w:t xml:space="preserve">, </w:t>
      </w:r>
      <w:r w:rsidR="009925CB" w:rsidRPr="00F40FB0">
        <w:rPr>
          <w:rFonts w:ascii="Calibri Light" w:eastAsiaTheme="minorHAnsi" w:hAnsi="Calibri Light" w:cs="Calibri Light"/>
          <w:color w:val="000000"/>
        </w:rPr>
        <w:t>chef</w:t>
      </w:r>
      <w:r>
        <w:rPr>
          <w:rFonts w:ascii="Calibri Light" w:eastAsiaTheme="minorHAnsi" w:hAnsi="Calibri Light" w:cs="Calibri Light"/>
          <w:color w:val="000000"/>
        </w:rPr>
        <w:t>fe</w:t>
      </w:r>
      <w:r w:rsidR="009925CB" w:rsidRPr="00F40FB0">
        <w:rPr>
          <w:rFonts w:ascii="Calibri Light" w:eastAsiaTheme="minorHAnsi" w:hAnsi="Calibri Light" w:cs="Calibri Light"/>
          <w:color w:val="000000"/>
        </w:rPr>
        <w:t xml:space="preserve"> de service des Urgences Psychiatriques et </w:t>
      </w:r>
      <w:proofErr w:type="spellStart"/>
      <w:r w:rsidR="009925CB" w:rsidRPr="00F40FB0">
        <w:rPr>
          <w:rFonts w:ascii="Calibri Light" w:eastAsiaTheme="minorHAnsi" w:hAnsi="Calibri Light" w:cs="Calibri Light"/>
          <w:color w:val="000000"/>
        </w:rPr>
        <w:t>Psychotrauma</w:t>
      </w:r>
      <w:proofErr w:type="spellEnd"/>
      <w:r>
        <w:rPr>
          <w:rFonts w:ascii="Calibri Light" w:eastAsiaTheme="minorHAnsi" w:hAnsi="Calibri Light" w:cs="Calibri Light"/>
          <w:b/>
          <w:bCs/>
          <w:color w:val="000000"/>
        </w:rPr>
        <w:t xml:space="preserve"> </w:t>
      </w:r>
      <w:r w:rsidRPr="00F40FB0">
        <w:rPr>
          <w:rFonts w:ascii="Calibri Light" w:eastAsiaTheme="minorHAnsi" w:hAnsi="Calibri Light" w:cs="Calibri Light"/>
          <w:color w:val="000000"/>
        </w:rPr>
        <w:t xml:space="preserve">et </w:t>
      </w:r>
      <w:r w:rsidR="009925CB" w:rsidRPr="00F40FB0">
        <w:rPr>
          <w:rFonts w:ascii="Calibri Light" w:eastAsiaTheme="minorHAnsi" w:hAnsi="Calibri Light" w:cs="Calibri Light"/>
          <w:color w:val="000000"/>
        </w:rPr>
        <w:t xml:space="preserve">psychiatre coordinateur du dispositif </w:t>
      </w:r>
      <w:proofErr w:type="spellStart"/>
      <w:r w:rsidR="009925CB" w:rsidRPr="00F40FB0">
        <w:rPr>
          <w:rFonts w:ascii="Calibri Light" w:eastAsiaTheme="minorHAnsi" w:hAnsi="Calibri Light" w:cs="Calibri Light"/>
          <w:color w:val="000000"/>
        </w:rPr>
        <w:t>VigilanS</w:t>
      </w:r>
      <w:proofErr w:type="spellEnd"/>
      <w:r>
        <w:rPr>
          <w:rFonts w:ascii="Calibri Light" w:eastAsiaTheme="minorHAnsi" w:hAnsi="Calibri Light" w:cs="Calibri Light"/>
          <w:color w:val="000000"/>
        </w:rPr>
        <w:t>.</w:t>
      </w:r>
    </w:p>
    <w:p w14:paraId="03286794" w14:textId="12656A22" w:rsidR="009925CB" w:rsidRPr="00F40FB0" w:rsidRDefault="00F40FB0" w:rsidP="009925CB">
      <w:pPr>
        <w:pStyle w:val="NormalWeb"/>
        <w:rPr>
          <w:rFonts w:ascii="Calibri Light" w:eastAsiaTheme="minorHAnsi" w:hAnsi="Calibri Light" w:cs="Calibri Light"/>
          <w:color w:val="000000"/>
        </w:rPr>
      </w:pPr>
      <w:r>
        <w:rPr>
          <w:rFonts w:ascii="Calibri Light" w:eastAsiaTheme="minorHAnsi" w:hAnsi="Calibri Light" w:cs="Calibri Light"/>
          <w:color w:val="000000"/>
        </w:rPr>
        <w:t>Dè</w:t>
      </w:r>
      <w:r w:rsidR="009925CB" w:rsidRPr="00F40FB0">
        <w:rPr>
          <w:rFonts w:ascii="Calibri Light" w:eastAsiaTheme="minorHAnsi" w:hAnsi="Calibri Light" w:cs="Calibri Light"/>
          <w:color w:val="000000"/>
        </w:rPr>
        <w:t>s l'internat de psychiatrie, elle s'est intéressée aux psychothérapies en se formant aux TCC et consacra son travail de thèse à l'affirmation de soi en 2001. Puis elle se</w:t>
      </w:r>
      <w:r>
        <w:rPr>
          <w:rFonts w:ascii="Calibri Light" w:eastAsiaTheme="minorHAnsi" w:hAnsi="Calibri Light" w:cs="Calibri Light"/>
          <w:color w:val="000000"/>
        </w:rPr>
        <w:t xml:space="preserve"> </w:t>
      </w:r>
      <w:r w:rsidR="009925CB" w:rsidRPr="00F40FB0">
        <w:rPr>
          <w:rFonts w:ascii="Calibri Light" w:eastAsiaTheme="minorHAnsi" w:hAnsi="Calibri Light" w:cs="Calibri Light"/>
          <w:color w:val="000000"/>
        </w:rPr>
        <w:t xml:space="preserve">forma successivement à l'EMDR, la thérapie de pleine conscience, la thérapie d'acceptation et </w:t>
      </w:r>
      <w:proofErr w:type="spellStart"/>
      <w:r w:rsidR="009925CB" w:rsidRPr="00F40FB0">
        <w:rPr>
          <w:rFonts w:ascii="Calibri Light" w:eastAsiaTheme="minorHAnsi" w:hAnsi="Calibri Light" w:cs="Calibri Light"/>
          <w:color w:val="000000"/>
        </w:rPr>
        <w:t>et</w:t>
      </w:r>
      <w:proofErr w:type="spellEnd"/>
      <w:r w:rsidR="009925CB" w:rsidRPr="00F40FB0">
        <w:rPr>
          <w:rFonts w:ascii="Calibri Light" w:eastAsiaTheme="minorHAnsi" w:hAnsi="Calibri Light" w:cs="Calibri Light"/>
          <w:color w:val="000000"/>
        </w:rPr>
        <w:t xml:space="preserve"> d'engagement, la thérapie des schémas </w:t>
      </w:r>
      <w:r>
        <w:rPr>
          <w:rFonts w:ascii="Calibri Light" w:eastAsiaTheme="minorHAnsi" w:hAnsi="Calibri Light" w:cs="Calibri Light"/>
          <w:color w:val="000000"/>
        </w:rPr>
        <w:t>puis</w:t>
      </w:r>
      <w:r w:rsidR="009925CB" w:rsidRPr="00F40FB0">
        <w:rPr>
          <w:rFonts w:ascii="Calibri Light" w:eastAsiaTheme="minorHAnsi" w:hAnsi="Calibri Light" w:cs="Calibri Light"/>
          <w:color w:val="000000"/>
        </w:rPr>
        <w:t xml:space="preserve"> l'hypnose thérapeutique. Elle complétera sa formation par un master 2 de psychologie clinique "parcours psychopathologie et psychothérapies".  </w:t>
      </w:r>
    </w:p>
    <w:p w14:paraId="401A5648" w14:textId="77777777" w:rsidR="009925CB" w:rsidRPr="00F40FB0" w:rsidRDefault="009925CB" w:rsidP="009925CB">
      <w:pPr>
        <w:pStyle w:val="NormalWeb"/>
        <w:rPr>
          <w:rFonts w:ascii="Calibri Light" w:eastAsiaTheme="minorHAnsi" w:hAnsi="Calibri Light" w:cs="Calibri Light"/>
          <w:color w:val="000000"/>
        </w:rPr>
      </w:pPr>
      <w:r w:rsidRPr="00F40FB0">
        <w:rPr>
          <w:rFonts w:ascii="Calibri Light" w:eastAsiaTheme="minorHAnsi" w:hAnsi="Calibri Light" w:cs="Calibri Light"/>
          <w:color w:val="000000"/>
        </w:rPr>
        <w:t xml:space="preserve">Elle met en œuvre au quotidien ces techniques thérapeutiques dans la consultation de </w:t>
      </w:r>
      <w:proofErr w:type="spellStart"/>
      <w:r w:rsidRPr="00F40FB0">
        <w:rPr>
          <w:rFonts w:ascii="Calibri Light" w:eastAsiaTheme="minorHAnsi" w:hAnsi="Calibri Light" w:cs="Calibri Light"/>
          <w:color w:val="000000"/>
        </w:rPr>
        <w:t>psychotraumatologie</w:t>
      </w:r>
      <w:proofErr w:type="spellEnd"/>
      <w:r w:rsidRPr="00F40FB0">
        <w:rPr>
          <w:rFonts w:ascii="Calibri Light" w:eastAsiaTheme="minorHAnsi" w:hAnsi="Calibri Light" w:cs="Calibri Light"/>
          <w:color w:val="000000"/>
        </w:rPr>
        <w:t xml:space="preserve"> du CHU de Clermont-Ferrand. </w:t>
      </w:r>
    </w:p>
    <w:p w14:paraId="4D6CE6DE" w14:textId="0CF54D1F" w:rsidR="009925CB" w:rsidRPr="00F40FB0" w:rsidRDefault="009925CB" w:rsidP="009925CB">
      <w:pPr>
        <w:pStyle w:val="NormalWeb"/>
        <w:rPr>
          <w:rFonts w:ascii="Calibri Light" w:eastAsiaTheme="minorHAnsi" w:hAnsi="Calibri Light" w:cs="Calibri Light"/>
          <w:color w:val="000000"/>
        </w:rPr>
      </w:pPr>
      <w:r w:rsidRPr="00F40FB0">
        <w:rPr>
          <w:rFonts w:ascii="Calibri Light" w:eastAsiaTheme="minorHAnsi" w:hAnsi="Calibri Light" w:cs="Calibri Light"/>
          <w:color w:val="000000"/>
        </w:rPr>
        <w:t>Investie dans l'enseignement de ces approches psychothérapeutiques, elle enseigne la thérapie de pleine conscience et est responsable pédagogique de plusieurs enseignements dont</w:t>
      </w:r>
      <w:r w:rsidR="00F40FB0">
        <w:rPr>
          <w:rFonts w:ascii="Calibri Light" w:eastAsiaTheme="minorHAnsi" w:hAnsi="Calibri Light" w:cs="Calibri Light"/>
          <w:color w:val="000000"/>
        </w:rPr>
        <w:t xml:space="preserve"> les </w:t>
      </w:r>
      <w:r w:rsidRPr="00F40FB0">
        <w:rPr>
          <w:rFonts w:ascii="Calibri Light" w:eastAsiaTheme="minorHAnsi" w:hAnsi="Calibri Light" w:cs="Calibri Light"/>
          <w:color w:val="000000"/>
        </w:rPr>
        <w:t xml:space="preserve">DU de </w:t>
      </w:r>
      <w:proofErr w:type="spellStart"/>
      <w:r w:rsidRPr="00F40FB0">
        <w:rPr>
          <w:rFonts w:ascii="Calibri Light" w:eastAsiaTheme="minorHAnsi" w:hAnsi="Calibri Light" w:cs="Calibri Light"/>
          <w:color w:val="000000"/>
        </w:rPr>
        <w:t>psychotraumatologie</w:t>
      </w:r>
      <w:proofErr w:type="spellEnd"/>
      <w:r w:rsidRPr="00F40FB0">
        <w:rPr>
          <w:rFonts w:ascii="Calibri Light" w:eastAsiaTheme="minorHAnsi" w:hAnsi="Calibri Light" w:cs="Calibri Light"/>
          <w:color w:val="000000"/>
        </w:rPr>
        <w:t xml:space="preserve">,  DU d'hypnose médicale et DIU de thérapies comportementales et cognitives pour la faculté de Clermont-Ferrand.  </w:t>
      </w:r>
    </w:p>
    <w:p w14:paraId="65E1B3E7" w14:textId="77777777" w:rsidR="00C81869" w:rsidRPr="00F40FB0" w:rsidRDefault="00C81869">
      <w:pPr>
        <w:rPr>
          <w:rFonts w:ascii="Calibri Light" w:hAnsi="Calibri Light" w:cs="Calibri Light"/>
        </w:rPr>
      </w:pPr>
    </w:p>
    <w:sectPr w:rsidR="00C81869" w:rsidRPr="00F4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CB"/>
    <w:rsid w:val="009925CB"/>
    <w:rsid w:val="00C81869"/>
    <w:rsid w:val="00F4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3732"/>
  <w15:chartTrackingRefBased/>
  <w15:docId w15:val="{1EA1DBA3-8155-42EF-BA28-CFFB2B6A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Company>APHM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N'GUYEN Celine</dc:creator>
  <cp:keywords/>
  <dc:description/>
  <cp:lastModifiedBy>Adam Lamouri</cp:lastModifiedBy>
  <cp:revision>2</cp:revision>
  <dcterms:created xsi:type="dcterms:W3CDTF">2022-10-25T12:25:00Z</dcterms:created>
  <dcterms:modified xsi:type="dcterms:W3CDTF">2022-10-25T20:33:00Z</dcterms:modified>
</cp:coreProperties>
</file>