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4300" w14:textId="1A82E137" w:rsidR="00E45A35" w:rsidRPr="00845168" w:rsidRDefault="00E45A35" w:rsidP="00E45A35">
      <w:pPr>
        <w:rPr>
          <w:rFonts w:asciiTheme="majorHAnsi" w:hAnsiTheme="majorHAnsi" w:cstheme="majorHAnsi"/>
        </w:rPr>
      </w:pPr>
      <w:proofErr w:type="spellStart"/>
      <w:r w:rsidRPr="00845168">
        <w:rPr>
          <w:rFonts w:asciiTheme="majorHAnsi" w:hAnsiTheme="majorHAnsi" w:cstheme="majorHAnsi"/>
          <w:b/>
          <w:bCs/>
        </w:rPr>
        <w:t>Eric</w:t>
      </w:r>
      <w:proofErr w:type="spellEnd"/>
      <w:r w:rsidRPr="0084516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45168">
        <w:rPr>
          <w:rFonts w:asciiTheme="majorHAnsi" w:hAnsiTheme="majorHAnsi" w:cstheme="majorHAnsi"/>
          <w:b/>
          <w:bCs/>
        </w:rPr>
        <w:t>Bui</w:t>
      </w:r>
      <w:proofErr w:type="spellEnd"/>
      <w:r w:rsidRPr="00845168">
        <w:rPr>
          <w:rFonts w:asciiTheme="majorHAnsi" w:hAnsiTheme="majorHAnsi" w:cstheme="majorHAnsi"/>
        </w:rPr>
        <w:t xml:space="preserve">, diplômé de </w:t>
      </w:r>
      <w:r w:rsidRPr="00845168">
        <w:rPr>
          <w:rFonts w:asciiTheme="majorHAnsi" w:hAnsiTheme="majorHAnsi" w:cstheme="majorHAnsi"/>
          <w:b/>
          <w:bCs/>
        </w:rPr>
        <w:t>l'Université de Toulouse</w:t>
      </w:r>
      <w:r w:rsidRPr="00845168">
        <w:rPr>
          <w:rFonts w:asciiTheme="majorHAnsi" w:hAnsiTheme="majorHAnsi" w:cstheme="majorHAnsi"/>
        </w:rPr>
        <w:t xml:space="preserve">, est psychiatre au </w:t>
      </w:r>
      <w:r w:rsidRPr="00845168">
        <w:rPr>
          <w:rFonts w:asciiTheme="majorHAnsi" w:hAnsiTheme="majorHAnsi" w:cstheme="majorHAnsi"/>
          <w:b/>
          <w:bCs/>
        </w:rPr>
        <w:t>CHU de Caen</w:t>
      </w:r>
      <w:r w:rsidRPr="00845168">
        <w:rPr>
          <w:rFonts w:asciiTheme="majorHAnsi" w:hAnsiTheme="majorHAnsi" w:cstheme="majorHAnsi"/>
        </w:rPr>
        <w:t xml:space="preserve"> et Professeur de psychiatrie à </w:t>
      </w:r>
      <w:r w:rsidRPr="00845168">
        <w:rPr>
          <w:rFonts w:asciiTheme="majorHAnsi" w:hAnsiTheme="majorHAnsi" w:cstheme="majorHAnsi"/>
          <w:b/>
          <w:bCs/>
        </w:rPr>
        <w:t>l'Université de Caen Normandie</w:t>
      </w:r>
      <w:r w:rsidRPr="00845168">
        <w:rPr>
          <w:rFonts w:asciiTheme="majorHAnsi" w:hAnsiTheme="majorHAnsi" w:cstheme="majorHAnsi"/>
        </w:rPr>
        <w:t xml:space="preserve"> ; il est également chercheur adjoint au </w:t>
      </w:r>
      <w:r w:rsidRPr="00517C3C">
        <w:rPr>
          <w:rFonts w:asciiTheme="majorHAnsi" w:hAnsiTheme="majorHAnsi" w:cstheme="majorHAnsi"/>
          <w:b/>
          <w:bCs/>
          <w:i/>
        </w:rPr>
        <w:t>Massachusetts General Hospital</w:t>
      </w:r>
      <w:r w:rsidRPr="00845168">
        <w:rPr>
          <w:rFonts w:asciiTheme="majorHAnsi" w:hAnsiTheme="majorHAnsi" w:cstheme="majorHAnsi"/>
          <w:b/>
          <w:bCs/>
        </w:rPr>
        <w:t xml:space="preserve"> </w:t>
      </w:r>
      <w:r w:rsidRPr="00517C3C">
        <w:rPr>
          <w:rFonts w:asciiTheme="majorHAnsi" w:hAnsiTheme="majorHAnsi" w:cstheme="majorHAnsi"/>
          <w:bCs/>
        </w:rPr>
        <w:t>à Boston (MA, USA)</w:t>
      </w:r>
      <w:r>
        <w:rPr>
          <w:rFonts w:asciiTheme="majorHAnsi" w:hAnsiTheme="majorHAnsi" w:cstheme="majorHAnsi"/>
        </w:rPr>
        <w:t xml:space="preserve">. </w:t>
      </w:r>
      <w:r w:rsidRPr="00845168">
        <w:rPr>
          <w:rFonts w:asciiTheme="majorHAnsi" w:hAnsiTheme="majorHAnsi" w:cstheme="majorHAnsi"/>
        </w:rPr>
        <w:t>Installé aux Etats- Unis, il occupe pendant une dizaine d’années différentes fonctions de direction en tant qu</w:t>
      </w:r>
      <w:r>
        <w:rPr>
          <w:rFonts w:asciiTheme="majorHAnsi" w:hAnsiTheme="majorHAnsi" w:cstheme="majorHAnsi"/>
        </w:rPr>
        <w:t>’enseignant</w:t>
      </w:r>
      <w:r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chercheur titulaire </w:t>
      </w:r>
      <w:r>
        <w:rPr>
          <w:rFonts w:asciiTheme="majorHAnsi" w:hAnsiTheme="majorHAnsi" w:cstheme="majorHAnsi"/>
        </w:rPr>
        <w:t xml:space="preserve">à la </w:t>
      </w:r>
      <w:r w:rsidRPr="00517C3C">
        <w:rPr>
          <w:rFonts w:asciiTheme="majorHAnsi" w:hAnsiTheme="majorHAnsi" w:cstheme="majorHAnsi"/>
          <w:b/>
          <w:bCs/>
          <w:i/>
        </w:rPr>
        <w:t xml:space="preserve">Harvard </w:t>
      </w:r>
      <w:proofErr w:type="spellStart"/>
      <w:r w:rsidRPr="00517C3C">
        <w:rPr>
          <w:rFonts w:asciiTheme="majorHAnsi" w:hAnsiTheme="majorHAnsi" w:cstheme="majorHAnsi"/>
          <w:b/>
          <w:bCs/>
          <w:i/>
        </w:rPr>
        <w:t>Medical</w:t>
      </w:r>
      <w:proofErr w:type="spellEnd"/>
      <w:r w:rsidRPr="00517C3C">
        <w:rPr>
          <w:rFonts w:asciiTheme="majorHAnsi" w:hAnsiTheme="majorHAnsi" w:cstheme="majorHAnsi"/>
          <w:b/>
          <w:bCs/>
          <w:i/>
        </w:rPr>
        <w:t xml:space="preserve"> </w:t>
      </w:r>
      <w:proofErr w:type="spellStart"/>
      <w:r w:rsidRPr="00517C3C">
        <w:rPr>
          <w:rFonts w:asciiTheme="majorHAnsi" w:hAnsiTheme="majorHAnsi" w:cstheme="majorHAnsi"/>
          <w:b/>
          <w:bCs/>
          <w:i/>
        </w:rPr>
        <w:t>School</w:t>
      </w:r>
      <w:proofErr w:type="spellEnd"/>
      <w:r w:rsidRPr="00845168">
        <w:rPr>
          <w:rFonts w:asciiTheme="majorHAnsi" w:hAnsiTheme="majorHAnsi" w:cstheme="majorHAnsi"/>
        </w:rPr>
        <w:t>.</w:t>
      </w:r>
    </w:p>
    <w:p w14:paraId="4CBC4CAD" w14:textId="77777777" w:rsidR="00E45A35" w:rsidRDefault="00E45A35" w:rsidP="00E45A3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2020, i</w:t>
      </w:r>
      <w:r w:rsidRPr="00845168">
        <w:rPr>
          <w:rFonts w:asciiTheme="majorHAnsi" w:hAnsiTheme="majorHAnsi" w:cstheme="majorHAnsi"/>
        </w:rPr>
        <w:t>l devient le premier français</w:t>
      </w:r>
      <w:r>
        <w:rPr>
          <w:rFonts w:asciiTheme="majorHAnsi" w:hAnsiTheme="majorHAnsi" w:cstheme="majorHAnsi"/>
        </w:rPr>
        <w:t xml:space="preserve"> (et la première personne issue d’une minorité visible)</w:t>
      </w:r>
      <w:r w:rsidRPr="00845168">
        <w:rPr>
          <w:rFonts w:asciiTheme="majorHAnsi" w:hAnsiTheme="majorHAnsi" w:cstheme="majorHAnsi"/>
        </w:rPr>
        <w:t xml:space="preserve"> à occuper le poste de Président de </w:t>
      </w:r>
      <w:r>
        <w:rPr>
          <w:rFonts w:asciiTheme="majorHAnsi" w:hAnsiTheme="majorHAnsi" w:cstheme="majorHAnsi"/>
          <w:bCs/>
        </w:rPr>
        <w:t>la Société Internationale d’Etudes du Stress Posttraumatique (</w:t>
      </w:r>
      <w:r w:rsidRPr="00BB394A">
        <w:rPr>
          <w:rFonts w:asciiTheme="majorHAnsi" w:hAnsiTheme="majorHAnsi" w:cstheme="majorHAnsi"/>
          <w:b/>
          <w:bCs/>
          <w:i/>
        </w:rPr>
        <w:t xml:space="preserve">International Society for </w:t>
      </w:r>
      <w:proofErr w:type="spellStart"/>
      <w:r w:rsidRPr="00BB394A">
        <w:rPr>
          <w:rFonts w:asciiTheme="majorHAnsi" w:hAnsiTheme="majorHAnsi" w:cstheme="majorHAnsi"/>
          <w:b/>
          <w:bCs/>
          <w:i/>
        </w:rPr>
        <w:t>Traumatic</w:t>
      </w:r>
      <w:proofErr w:type="spellEnd"/>
      <w:r w:rsidRPr="00BB394A">
        <w:rPr>
          <w:rFonts w:asciiTheme="majorHAnsi" w:hAnsiTheme="majorHAnsi" w:cstheme="majorHAnsi"/>
          <w:b/>
          <w:bCs/>
          <w:i/>
        </w:rPr>
        <w:t xml:space="preserve"> Stress </w:t>
      </w:r>
      <w:proofErr w:type="spellStart"/>
      <w:r w:rsidRPr="00BB394A">
        <w:rPr>
          <w:rFonts w:asciiTheme="majorHAnsi" w:hAnsiTheme="majorHAnsi" w:cstheme="majorHAnsi"/>
          <w:b/>
          <w:bCs/>
          <w:i/>
        </w:rPr>
        <w:t>Studies</w:t>
      </w:r>
      <w:proofErr w:type="spellEnd"/>
      <w:r>
        <w:rPr>
          <w:rFonts w:asciiTheme="majorHAnsi" w:hAnsiTheme="majorHAnsi" w:cstheme="majorHAnsi"/>
        </w:rPr>
        <w:t xml:space="preserve">), </w:t>
      </w:r>
      <w:r w:rsidRPr="00D27096">
        <w:rPr>
          <w:rFonts w:asciiTheme="majorHAnsi" w:hAnsiTheme="majorHAnsi" w:cstheme="majorHAnsi"/>
        </w:rPr>
        <w:t xml:space="preserve">qui regroupe plus de 1 900 professionnels de la </w:t>
      </w:r>
      <w:proofErr w:type="spellStart"/>
      <w:r w:rsidRPr="00D27096">
        <w:rPr>
          <w:rFonts w:asciiTheme="majorHAnsi" w:hAnsiTheme="majorHAnsi" w:cstheme="majorHAnsi"/>
        </w:rPr>
        <w:t>psychotraumatologie</w:t>
      </w:r>
      <w:proofErr w:type="spellEnd"/>
      <w:r w:rsidRPr="00D27096">
        <w:rPr>
          <w:rFonts w:asciiTheme="majorHAnsi" w:hAnsiTheme="majorHAnsi" w:cstheme="majorHAnsi"/>
        </w:rPr>
        <w:t xml:space="preserve"> de 49 pays dans le monde.</w:t>
      </w:r>
    </w:p>
    <w:p w14:paraId="68A93149" w14:textId="1ECA2A0F" w:rsidR="00E45A35" w:rsidRPr="00845168" w:rsidRDefault="00E45A35" w:rsidP="00E45A35">
      <w:pPr>
        <w:rPr>
          <w:rFonts w:asciiTheme="majorHAnsi" w:hAnsiTheme="majorHAnsi" w:cstheme="majorHAnsi"/>
        </w:rPr>
      </w:pPr>
      <w:r w:rsidRPr="00845168">
        <w:rPr>
          <w:rFonts w:asciiTheme="majorHAnsi" w:hAnsiTheme="majorHAnsi" w:cstheme="majorHAnsi"/>
        </w:rPr>
        <w:t xml:space="preserve">Fort de son expertise internationale dans les traumatismes et le </w:t>
      </w:r>
      <w:r>
        <w:rPr>
          <w:rFonts w:asciiTheme="majorHAnsi" w:hAnsiTheme="majorHAnsi" w:cstheme="majorHAnsi"/>
        </w:rPr>
        <w:t xml:space="preserve">trouble de </w:t>
      </w:r>
      <w:r w:rsidRPr="00845168">
        <w:rPr>
          <w:rFonts w:asciiTheme="majorHAnsi" w:hAnsiTheme="majorHAnsi" w:cstheme="majorHAnsi"/>
        </w:rPr>
        <w:t xml:space="preserve">deuil prolongé, il </w:t>
      </w:r>
      <w:r>
        <w:rPr>
          <w:rFonts w:asciiTheme="majorHAnsi" w:hAnsiTheme="majorHAnsi" w:cstheme="majorHAnsi"/>
        </w:rPr>
        <w:t>fonde ainsi</w:t>
      </w:r>
      <w:r w:rsidRPr="00845168">
        <w:rPr>
          <w:rFonts w:asciiTheme="majorHAnsi" w:hAnsiTheme="majorHAnsi" w:cstheme="majorHAnsi"/>
        </w:rPr>
        <w:t xml:space="preserve"> en 2021 à Caen le </w:t>
      </w:r>
      <w:r w:rsidRPr="00845168">
        <w:rPr>
          <w:rFonts w:asciiTheme="majorHAnsi" w:hAnsiTheme="majorHAnsi" w:cstheme="majorHAnsi"/>
          <w:b/>
          <w:bCs/>
        </w:rPr>
        <w:t xml:space="preserve">Centre </w:t>
      </w:r>
      <w:r>
        <w:rPr>
          <w:rFonts w:asciiTheme="majorHAnsi" w:hAnsiTheme="majorHAnsi" w:cstheme="majorHAnsi"/>
          <w:b/>
          <w:bCs/>
        </w:rPr>
        <w:t>R</w:t>
      </w:r>
      <w:r w:rsidRPr="00845168">
        <w:rPr>
          <w:rFonts w:asciiTheme="majorHAnsi" w:hAnsiTheme="majorHAnsi" w:cstheme="majorHAnsi"/>
          <w:b/>
          <w:bCs/>
        </w:rPr>
        <w:t xml:space="preserve">égional </w:t>
      </w:r>
      <w:proofErr w:type="spellStart"/>
      <w:r>
        <w:rPr>
          <w:rFonts w:asciiTheme="majorHAnsi" w:hAnsiTheme="majorHAnsi" w:cstheme="majorHAnsi"/>
          <w:b/>
          <w:bCs/>
        </w:rPr>
        <w:t>P</w:t>
      </w:r>
      <w:r w:rsidRPr="00845168">
        <w:rPr>
          <w:rFonts w:asciiTheme="majorHAnsi" w:hAnsiTheme="majorHAnsi" w:cstheme="majorHAnsi"/>
          <w:b/>
          <w:bCs/>
        </w:rPr>
        <w:t>sychotraumatisme</w:t>
      </w:r>
      <w:proofErr w:type="spellEnd"/>
      <w:r>
        <w:rPr>
          <w:rFonts w:asciiTheme="majorHAnsi" w:hAnsiTheme="majorHAnsi" w:cstheme="majorHAnsi"/>
          <w:b/>
          <w:bCs/>
        </w:rPr>
        <w:t xml:space="preserve"> Normandie</w:t>
      </w:r>
      <w:r w:rsidRPr="00845168">
        <w:rPr>
          <w:rFonts w:asciiTheme="majorHAnsi" w:hAnsiTheme="majorHAnsi" w:cstheme="majorHAnsi"/>
        </w:rPr>
        <w:t xml:space="preserve"> dont il est le médecin coordonnateur.</w:t>
      </w:r>
      <w:r>
        <w:rPr>
          <w:rFonts w:asciiTheme="majorHAnsi" w:hAnsiTheme="majorHAnsi" w:cstheme="majorHAnsi"/>
        </w:rPr>
        <w:t xml:space="preserve"> </w:t>
      </w:r>
    </w:p>
    <w:p w14:paraId="2A26747C" w14:textId="391C5D4E" w:rsidR="00E45A35" w:rsidRDefault="00E45A35" w:rsidP="00E45A3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es</w:t>
      </w:r>
      <w:r>
        <w:rPr>
          <w:rFonts w:asciiTheme="majorHAnsi" w:hAnsiTheme="majorHAnsi" w:cstheme="majorHAnsi"/>
        </w:rPr>
        <w:t xml:space="preserve"> recherche</w:t>
      </w:r>
      <w:r>
        <w:rPr>
          <w:rFonts w:asciiTheme="majorHAnsi" w:hAnsiTheme="majorHAnsi" w:cstheme="majorHAnsi"/>
        </w:rPr>
        <w:t>s</w:t>
      </w:r>
      <w:r w:rsidRPr="00845168">
        <w:rPr>
          <w:rFonts w:asciiTheme="majorHAnsi" w:hAnsiTheme="majorHAnsi" w:cstheme="majorHAnsi"/>
        </w:rPr>
        <w:t xml:space="preserve"> s’intéresse</w:t>
      </w:r>
      <w:r>
        <w:rPr>
          <w:rFonts w:asciiTheme="majorHAnsi" w:hAnsiTheme="majorHAnsi" w:cstheme="majorHAnsi"/>
        </w:rPr>
        <w:t>nt</w:t>
      </w:r>
      <w:r w:rsidRPr="00845168">
        <w:rPr>
          <w:rFonts w:asciiTheme="majorHAnsi" w:hAnsiTheme="majorHAnsi" w:cstheme="majorHAnsi"/>
        </w:rPr>
        <w:t xml:space="preserve"> spécifiquement à la compréhension du mécanisme et à l'amélioration du traitement de l'anxiété et des états liés au stress, notamment en utilisant la </w:t>
      </w:r>
      <w:proofErr w:type="spellStart"/>
      <w:r w:rsidRPr="00845168">
        <w:rPr>
          <w:rFonts w:asciiTheme="majorHAnsi" w:hAnsiTheme="majorHAnsi" w:cstheme="majorHAnsi"/>
        </w:rPr>
        <w:t>psychopharmacothérapie</w:t>
      </w:r>
      <w:proofErr w:type="spellEnd"/>
      <w:r w:rsidRPr="00845168">
        <w:rPr>
          <w:rFonts w:asciiTheme="majorHAnsi" w:hAnsiTheme="majorHAnsi" w:cstheme="majorHAnsi"/>
        </w:rPr>
        <w:t xml:space="preserve"> et les approches corps-esprit.</w:t>
      </w:r>
      <w:r>
        <w:rPr>
          <w:rFonts w:asciiTheme="majorHAnsi" w:hAnsiTheme="majorHAnsi" w:cstheme="majorHAnsi"/>
        </w:rPr>
        <w:t xml:space="preserve"> A ce jour, il a dirigé la rédaction de </w:t>
      </w:r>
      <w:r w:rsidRPr="00845168">
        <w:rPr>
          <w:rFonts w:asciiTheme="majorHAnsi" w:hAnsiTheme="majorHAnsi" w:cstheme="majorHAnsi"/>
        </w:rPr>
        <w:t>deux manuels</w:t>
      </w:r>
      <w:r>
        <w:rPr>
          <w:rFonts w:asciiTheme="majorHAnsi" w:hAnsiTheme="majorHAnsi" w:cstheme="majorHAnsi"/>
        </w:rPr>
        <w:t>, et</w:t>
      </w:r>
      <w:r w:rsidRPr="0084516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il a publié </w:t>
      </w:r>
      <w:r w:rsidRPr="00845168">
        <w:rPr>
          <w:rFonts w:asciiTheme="majorHAnsi" w:hAnsiTheme="majorHAnsi" w:cstheme="majorHAnsi"/>
        </w:rPr>
        <w:t xml:space="preserve">plus de 200 articles scientifiques et chapitres de livres, dans le domaine des </w:t>
      </w:r>
      <w:r>
        <w:rPr>
          <w:rFonts w:asciiTheme="majorHAnsi" w:hAnsiTheme="majorHAnsi" w:cstheme="majorHAnsi"/>
        </w:rPr>
        <w:t>T</w:t>
      </w:r>
      <w:r w:rsidRPr="00845168">
        <w:rPr>
          <w:rFonts w:asciiTheme="majorHAnsi" w:hAnsiTheme="majorHAnsi" w:cstheme="majorHAnsi"/>
        </w:rPr>
        <w:t xml:space="preserve">roubles </w:t>
      </w:r>
      <w:r>
        <w:rPr>
          <w:rFonts w:asciiTheme="majorHAnsi" w:hAnsiTheme="majorHAnsi" w:cstheme="majorHAnsi"/>
        </w:rPr>
        <w:t>A</w:t>
      </w:r>
      <w:r w:rsidRPr="00845168">
        <w:rPr>
          <w:rFonts w:asciiTheme="majorHAnsi" w:hAnsiTheme="majorHAnsi" w:cstheme="majorHAnsi"/>
        </w:rPr>
        <w:t xml:space="preserve">nxieux, du </w:t>
      </w:r>
      <w:r>
        <w:rPr>
          <w:rFonts w:asciiTheme="majorHAnsi" w:hAnsiTheme="majorHAnsi" w:cstheme="majorHAnsi"/>
        </w:rPr>
        <w:t>Trouble de</w:t>
      </w:r>
      <w:r w:rsidRPr="0084516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</w:t>
      </w:r>
      <w:r w:rsidRPr="00845168">
        <w:rPr>
          <w:rFonts w:asciiTheme="majorHAnsi" w:hAnsiTheme="majorHAnsi" w:cstheme="majorHAnsi"/>
        </w:rPr>
        <w:t xml:space="preserve">tress </w:t>
      </w:r>
      <w:r>
        <w:rPr>
          <w:rFonts w:asciiTheme="majorHAnsi" w:hAnsiTheme="majorHAnsi" w:cstheme="majorHAnsi"/>
        </w:rPr>
        <w:t>P</w:t>
      </w:r>
      <w:r w:rsidRPr="00845168">
        <w:rPr>
          <w:rFonts w:asciiTheme="majorHAnsi" w:hAnsiTheme="majorHAnsi" w:cstheme="majorHAnsi"/>
        </w:rPr>
        <w:t>ost</w:t>
      </w:r>
      <w:r w:rsidR="008A3399">
        <w:rPr>
          <w:rFonts w:asciiTheme="majorHAnsi" w:hAnsiTheme="majorHAnsi" w:cstheme="majorHAnsi"/>
        </w:rPr>
        <w:t>-</w:t>
      </w:r>
      <w:r w:rsidRPr="00845168">
        <w:rPr>
          <w:rFonts w:asciiTheme="majorHAnsi" w:hAnsiTheme="majorHAnsi" w:cstheme="majorHAnsi"/>
        </w:rPr>
        <w:t>traumatique</w:t>
      </w:r>
      <w:r>
        <w:rPr>
          <w:rFonts w:asciiTheme="majorHAnsi" w:hAnsiTheme="majorHAnsi" w:cstheme="majorHAnsi"/>
        </w:rPr>
        <w:t>,</w:t>
      </w:r>
      <w:r w:rsidRPr="00845168">
        <w:rPr>
          <w:rFonts w:asciiTheme="majorHAnsi" w:hAnsiTheme="majorHAnsi" w:cstheme="majorHAnsi"/>
        </w:rPr>
        <w:t xml:space="preserve"> et du </w:t>
      </w:r>
      <w:r>
        <w:rPr>
          <w:rFonts w:asciiTheme="majorHAnsi" w:hAnsiTheme="majorHAnsi" w:cstheme="majorHAnsi"/>
        </w:rPr>
        <w:t xml:space="preserve">Trouble </w:t>
      </w:r>
      <w:r w:rsidRPr="00845168">
        <w:rPr>
          <w:rFonts w:asciiTheme="majorHAnsi" w:hAnsiTheme="majorHAnsi" w:cstheme="majorHAnsi"/>
        </w:rPr>
        <w:t xml:space="preserve">de </w:t>
      </w:r>
      <w:r>
        <w:rPr>
          <w:rFonts w:asciiTheme="majorHAnsi" w:hAnsiTheme="majorHAnsi" w:cstheme="majorHAnsi"/>
        </w:rPr>
        <w:t>D</w:t>
      </w:r>
      <w:r w:rsidRPr="00845168">
        <w:rPr>
          <w:rFonts w:asciiTheme="majorHAnsi" w:hAnsiTheme="majorHAnsi" w:cstheme="majorHAnsi"/>
        </w:rPr>
        <w:t xml:space="preserve">euil </w:t>
      </w:r>
      <w:r>
        <w:rPr>
          <w:rFonts w:asciiTheme="majorHAnsi" w:hAnsiTheme="majorHAnsi" w:cstheme="majorHAnsi"/>
        </w:rPr>
        <w:t>P</w:t>
      </w:r>
      <w:r w:rsidRPr="00845168">
        <w:rPr>
          <w:rFonts w:asciiTheme="majorHAnsi" w:hAnsiTheme="majorHAnsi" w:cstheme="majorHAnsi"/>
        </w:rPr>
        <w:t>rolongé.</w:t>
      </w:r>
    </w:p>
    <w:p w14:paraId="3DD4B900" w14:textId="53C79185" w:rsidR="00E45A35" w:rsidRPr="00845168" w:rsidRDefault="00E45A35" w:rsidP="00E45A35">
      <w:pPr>
        <w:rPr>
          <w:rFonts w:asciiTheme="majorHAnsi" w:hAnsiTheme="majorHAnsi" w:cstheme="majorHAnsi"/>
        </w:rPr>
      </w:pPr>
      <w:r w:rsidRPr="00845168">
        <w:rPr>
          <w:rFonts w:asciiTheme="majorHAnsi" w:hAnsiTheme="majorHAnsi" w:cstheme="majorHAnsi"/>
        </w:rPr>
        <w:t xml:space="preserve">Il est </w:t>
      </w:r>
      <w:r>
        <w:rPr>
          <w:rFonts w:asciiTheme="majorHAnsi" w:hAnsiTheme="majorHAnsi" w:cstheme="majorHAnsi"/>
        </w:rPr>
        <w:t xml:space="preserve">actuellement </w:t>
      </w:r>
      <w:r w:rsidRPr="00845168">
        <w:rPr>
          <w:rFonts w:asciiTheme="majorHAnsi" w:hAnsiTheme="majorHAnsi" w:cstheme="majorHAnsi"/>
        </w:rPr>
        <w:t xml:space="preserve">rédacteur </w:t>
      </w:r>
      <w:r>
        <w:rPr>
          <w:rFonts w:asciiTheme="majorHAnsi" w:hAnsiTheme="majorHAnsi" w:cstheme="majorHAnsi"/>
        </w:rPr>
        <w:t>adjoint</w:t>
      </w:r>
      <w:r w:rsidRPr="00845168">
        <w:rPr>
          <w:rFonts w:asciiTheme="majorHAnsi" w:hAnsiTheme="majorHAnsi" w:cstheme="majorHAnsi"/>
        </w:rPr>
        <w:t xml:space="preserve"> de </w:t>
      </w:r>
      <w:r w:rsidRPr="002B49DE">
        <w:rPr>
          <w:rFonts w:asciiTheme="majorHAnsi" w:hAnsiTheme="majorHAnsi" w:cstheme="majorHAnsi"/>
          <w:bCs/>
        </w:rPr>
        <w:t>l’</w:t>
      </w:r>
      <w:proofErr w:type="spellStart"/>
      <w:r w:rsidRPr="002B49DE">
        <w:rPr>
          <w:rFonts w:asciiTheme="majorHAnsi" w:hAnsiTheme="majorHAnsi" w:cstheme="majorHAnsi"/>
          <w:b/>
          <w:bCs/>
          <w:i/>
        </w:rPr>
        <w:t>European</w:t>
      </w:r>
      <w:proofErr w:type="spellEnd"/>
      <w:r w:rsidRPr="002B49DE">
        <w:rPr>
          <w:rFonts w:asciiTheme="majorHAnsi" w:hAnsiTheme="majorHAnsi" w:cstheme="majorHAnsi"/>
          <w:b/>
          <w:bCs/>
          <w:i/>
        </w:rPr>
        <w:t xml:space="preserve"> Journal of </w:t>
      </w:r>
      <w:proofErr w:type="spellStart"/>
      <w:r w:rsidRPr="002B49DE">
        <w:rPr>
          <w:rFonts w:asciiTheme="majorHAnsi" w:hAnsiTheme="majorHAnsi" w:cstheme="majorHAnsi"/>
          <w:b/>
          <w:bCs/>
          <w:i/>
        </w:rPr>
        <w:t>Psychotraumatology</w:t>
      </w:r>
      <w:proofErr w:type="spellEnd"/>
      <w:r w:rsidRPr="002B49DE">
        <w:rPr>
          <w:rFonts w:asciiTheme="majorHAnsi" w:hAnsiTheme="majorHAnsi" w:cstheme="majorHAnsi"/>
          <w:i/>
        </w:rPr>
        <w:t xml:space="preserve"> </w:t>
      </w:r>
      <w:r w:rsidRPr="00845168">
        <w:rPr>
          <w:rFonts w:asciiTheme="majorHAnsi" w:hAnsiTheme="majorHAnsi" w:cstheme="majorHAnsi"/>
        </w:rPr>
        <w:t xml:space="preserve">et rédacteur en chef de </w:t>
      </w:r>
      <w:r w:rsidRPr="002B49DE">
        <w:rPr>
          <w:rFonts w:asciiTheme="majorHAnsi" w:hAnsiTheme="majorHAnsi" w:cstheme="majorHAnsi"/>
          <w:bCs/>
        </w:rPr>
        <w:t>l'</w:t>
      </w:r>
      <w:r w:rsidRPr="002B49DE">
        <w:rPr>
          <w:rFonts w:asciiTheme="majorHAnsi" w:hAnsiTheme="majorHAnsi" w:cstheme="majorHAnsi"/>
          <w:b/>
          <w:bCs/>
          <w:i/>
        </w:rPr>
        <w:t xml:space="preserve">International Journal of Mental </w:t>
      </w:r>
      <w:proofErr w:type="spellStart"/>
      <w:r w:rsidRPr="002B49DE">
        <w:rPr>
          <w:rFonts w:asciiTheme="majorHAnsi" w:hAnsiTheme="majorHAnsi" w:cstheme="majorHAnsi"/>
          <w:b/>
          <w:bCs/>
          <w:i/>
        </w:rPr>
        <w:t>Health</w:t>
      </w:r>
      <w:proofErr w:type="spellEnd"/>
      <w:r w:rsidRPr="00845168">
        <w:rPr>
          <w:rFonts w:asciiTheme="majorHAnsi" w:hAnsiTheme="majorHAnsi" w:cstheme="majorHAnsi"/>
        </w:rPr>
        <w:t>.</w:t>
      </w:r>
    </w:p>
    <w:p w14:paraId="24CA1C07" w14:textId="77777777" w:rsidR="00E45A35" w:rsidRPr="00845168" w:rsidRDefault="00E45A35" w:rsidP="00E45A35">
      <w:pPr>
        <w:rPr>
          <w:rFonts w:asciiTheme="majorHAnsi" w:hAnsiTheme="majorHAnsi" w:cstheme="majorHAnsi"/>
        </w:rPr>
      </w:pPr>
    </w:p>
    <w:p w14:paraId="78A20903" w14:textId="77777777" w:rsidR="00E45A35" w:rsidRDefault="00E45A35" w:rsidP="00E45A35"/>
    <w:p w14:paraId="7B40BB70" w14:textId="77777777" w:rsidR="00E45A35" w:rsidRDefault="00E45A35" w:rsidP="00E45A35"/>
    <w:p w14:paraId="7D63A18F" w14:textId="77777777" w:rsidR="00E45A35" w:rsidRDefault="00E45A35" w:rsidP="00E45A35"/>
    <w:p w14:paraId="7239DE1C" w14:textId="77777777" w:rsidR="00E45A35" w:rsidRDefault="00E45A35" w:rsidP="00E45A35"/>
    <w:p w14:paraId="78D0315A" w14:textId="77777777" w:rsidR="00CC1153" w:rsidRDefault="00CC1153"/>
    <w:sectPr w:rsidR="00CC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35"/>
    <w:rsid w:val="008A3399"/>
    <w:rsid w:val="00CC1153"/>
    <w:rsid w:val="00E4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5F82"/>
  <w15:chartTrackingRefBased/>
  <w15:docId w15:val="{747E43C2-4D14-458A-A7EF-28B8540A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Lamouri</dc:creator>
  <cp:keywords/>
  <dc:description/>
  <cp:lastModifiedBy>Adam Lamouri</cp:lastModifiedBy>
  <cp:revision>1</cp:revision>
  <dcterms:created xsi:type="dcterms:W3CDTF">2022-11-04T16:23:00Z</dcterms:created>
  <dcterms:modified xsi:type="dcterms:W3CDTF">2022-11-04T16:48:00Z</dcterms:modified>
</cp:coreProperties>
</file>